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附表4：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国标黑体" w:eastAsia="国标黑体" w:cs="国标黑体" w:hAnsi="国标黑体" w:hint="eastAsia"/>
          <w:color w:val="auto"/>
          <w:sz w:val="32"/>
          <w:szCs w:val="32"/>
          <w:lang w:val="en-US" w:eastAsia="zh-CN"/>
          <w:highlight w:val="none"/>
        </w:rPr>
        <w:t>承 诺 书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衡水银行股份有限公司：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我公司郑重承诺：</w:t>
      </w:r>
    </w:p>
    <w:p>
      <w:pPr>
        <w:pStyle w:val="45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firstLineChars="200" w:firstLine="480"/>
        <w:jc w:val="left"/>
        <w:textAlignment w:val="auto"/>
        <w:rPr>
          <w:rFonts w:cs="宋体" w:hint="eastAsia"/>
          <w:color w:val="000000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000000"/>
          <w:sz w:val="24"/>
          <w:szCs w:val="24"/>
          <w:lang w:val="en-US" w:eastAsia="zh-CN"/>
          <w:highlight w:val="none"/>
        </w:rPr>
        <w:t>本公司具有独立承担民事责任的能力、良好的商业信誉和履行合同所必需的财力</w:t>
      </w:r>
      <w:r>
        <w:rPr>
          <w:rFonts w:ascii="宋体" w:eastAsia="宋体" w:cs="宋体" w:hAnsi="宋体"/>
          <w:color w:val="000000"/>
          <w:sz w:val="24"/>
          <w:szCs w:val="24"/>
          <w:lang w:val="en-US" w:eastAsia="zh-CN"/>
          <w:highlight w:val="none"/>
        </w:rPr>
        <w:t>、人力</w:t>
      </w:r>
      <w:r>
        <w:rPr>
          <w:rFonts w:ascii="宋体" w:eastAsia="宋体" w:cs="宋体" w:hAnsi="宋体" w:hint="eastAsia"/>
          <w:color w:val="000000"/>
          <w:sz w:val="24"/>
          <w:szCs w:val="24"/>
          <w:lang w:val="en-US" w:eastAsia="zh-CN"/>
          <w:highlight w:val="none"/>
        </w:rPr>
        <w:t>和专业技术能力；</w:t>
      </w:r>
      <w:r>
        <w:rPr>
          <w:rFonts w:cs="宋体" w:hint="eastAsia"/>
          <w:color w:val="000000"/>
          <w:sz w:val="24"/>
          <w:szCs w:val="24"/>
          <w:lang w:val="en-US" w:eastAsia="zh-CN"/>
          <w:highlight w:val="none"/>
        </w:rPr>
        <w:t>具有专业项目管理人员、技术团队及完善的售后服务体系。</w:t>
      </w:r>
    </w:p>
    <w:p>
      <w:pPr>
        <w:pStyle w:val="4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二、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供应商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近三年在经营活动中没有重大违法、违规记录，未被公开列为采购违法违规企业，未涉及商业贿赂等相关违法违规行为，也未受到主管部门的处罚；没有因任何不良行为或原因而使合同被解除的情况；企业财产没有处于被接管、冻结或破产状态；对客户信息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承担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保密义务。</w:t>
      </w:r>
    </w:p>
    <w:p>
      <w:pPr>
        <w:pStyle w:val="4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cs="宋体" w:hint="eastAsia"/>
          <w:color w:val="000000"/>
          <w:sz w:val="24"/>
          <w:szCs w:val="24"/>
          <w:lang w:val="en-US" w:eastAsia="zh-CN"/>
        </w:rPr>
        <w:t>三、</w:t>
      </w:r>
      <w:r>
        <w:rPr>
          <w:rFonts w:ascii="宋体" w:eastAsia="宋体" w:cs="宋体" w:hAnsi="宋体" w:hint="eastAsia"/>
          <w:color w:val="000000"/>
          <w:sz w:val="24"/>
          <w:szCs w:val="24"/>
          <w:lang w:val="en-US" w:eastAsia="zh-CN"/>
        </w:rPr>
        <w:t>保证在使用提供的货物和服务时，不存在任何不合法的情形，也不存在任何与第三方专利权、著作权、商标权或工业设计权相关的任何争议。如果有任何因</w:t>
      </w:r>
      <w:r>
        <w:rPr>
          <w:rFonts w:cs="宋体" w:hint="eastAsia"/>
          <w:color w:val="000000"/>
          <w:sz w:val="24"/>
          <w:szCs w:val="24"/>
          <w:lang w:val="en-US" w:eastAsia="zh-CN"/>
        </w:rPr>
        <w:t>采购人</w:t>
      </w:r>
      <w:r>
        <w:rPr>
          <w:rFonts w:ascii="宋体" w:eastAsia="宋体" w:cs="宋体" w:hAnsi="宋体" w:hint="eastAsia"/>
          <w:color w:val="000000"/>
          <w:sz w:val="24"/>
          <w:szCs w:val="24"/>
          <w:lang w:val="en-US" w:eastAsia="zh-CN"/>
        </w:rPr>
        <w:t>使用我公司提供的货物和服务而引起的侵权指控</w:t>
      </w:r>
      <w:r>
        <w:rPr>
          <w:rFonts w:cs="宋体" w:hint="eastAsia"/>
          <w:color w:val="000000"/>
          <w:sz w:val="24"/>
          <w:szCs w:val="24"/>
          <w:lang w:val="en-US" w:eastAsia="zh-CN"/>
        </w:rPr>
        <w:t>，我司</w:t>
      </w:r>
      <w:r>
        <w:rPr>
          <w:rFonts w:ascii="宋体" w:eastAsia="宋体" w:cs="宋体" w:hAnsi="宋体" w:hint="eastAsia"/>
          <w:color w:val="000000"/>
          <w:sz w:val="24"/>
          <w:szCs w:val="24"/>
          <w:lang w:val="en-US" w:eastAsia="zh-CN"/>
        </w:rPr>
        <w:t>承担全部责任。</w:t>
      </w:r>
    </w:p>
    <w:p>
      <w:pPr>
        <w:pStyle w:val="4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</w:rPr>
      </w:pP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四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、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本公司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不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属于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</w:rPr>
        <w:t>与</w:t>
      </w:r>
      <w:r>
        <w:rPr>
          <w:rFonts w:cs="宋体" w:hint="eastAsia"/>
          <w:color w:val="auto"/>
          <w:sz w:val="24"/>
          <w:szCs w:val="24"/>
          <w:lang w:val="en-US" w:eastAsia="zh-CN"/>
        </w:rPr>
        <w:t>采购人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</w:rPr>
        <w:t>存在利害关系可能影响招标公正性的法人、其他组织或个人。</w:t>
      </w:r>
    </w:p>
    <w:p>
      <w:pPr>
        <w:pStyle w:val="4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五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、与本公司存在以下所有关联关系的企业，已全部在关联企业情况表中列明，未参加本项目的</w:t>
      </w:r>
      <w:r>
        <w:rPr>
          <w:rFonts w:cs="宋体"/>
          <w:color w:val="auto"/>
          <w:sz w:val="24"/>
          <w:szCs w:val="24"/>
          <w:lang w:val="en-US" w:eastAsia="zh-CN"/>
          <w:highlight w:val="none"/>
        </w:rPr>
        <w:t>询价</w:t>
      </w:r>
      <w:bookmarkStart w:id="0" w:name="_GoBack"/>
      <w:bookmarkEnd w:id="0"/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。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关联关系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供应商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包括以下情况：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与本公司单位负责人为同一人的其他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供应商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；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与本公司存在控股、管理关系的其他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供应商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；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如：控股股东、实际控制人、董事、监事、高级管理人员与其直接或间接控制的企业之间的关系，以及可能导致公司利益转移的其他关系。主要分为：公司关联，如母公司与子公司，或同一母公司下二个子公司之间；自然人关联，两个公司受两个自然人直接或者间接控制，而该二个自然人关系为父母子女、配偶、兄弟姐妹等亲属关系；潜在关联，如签署协议作出安排的利益关系或者特殊关系。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六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、法定代表人、控股股东或实际控制人与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采购人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高级管理人员及采购部门、归口管理部门关键岗位人员无夫妻、直系血亲、三代以内旁系血亲或者近姻亲关系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。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如提供资料存在虚假、瞒报给贵行造成任何损失的，我公司将承担一切责任，并接受相应的惩罚，承担相应的法律责任。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900" w:firstLine="2160"/>
        <w:jc w:val="both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供应商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（加盖公章）：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900" w:firstLine="2160"/>
        <w:jc w:val="both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center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法定代表人</w:t>
      </w:r>
      <w:r>
        <w:rPr>
          <w:rFonts w:cs="宋体" w:hint="eastAsia"/>
          <w:color w:val="auto"/>
          <w:sz w:val="24"/>
          <w:szCs w:val="24"/>
          <w:lang w:val="en-US" w:eastAsia="zh-CN"/>
          <w:highlight w:val="none"/>
        </w:rPr>
        <w:t>/被授权代表人</w:t>
      </w: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 xml:space="preserve">（签字或盖章）：    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center"/>
        <w:textAlignment w:val="auto"/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 xml:space="preserve">     </w:t>
      </w:r>
    </w:p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Chars="200" w:firstLine="480"/>
        <w:jc w:val="right"/>
        <w:textAlignment w:val="auto"/>
        <w:rPr>
          <w:rFonts w:ascii="黑体" w:eastAsia="黑体" w:hint="eastAsia"/>
          <w:color w:val="auto"/>
          <w:sz w:val="30"/>
          <w:szCs w:val="30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 xml:space="preserve">    年  月  日</w:t>
      </w:r>
    </w:p>
    <w:p>
      <w:pPr>
        <w:rPr>
          <w:rFonts w:hint="eastAsia"/>
          <w:lang w:val="en-US" w:eastAsia="zh-CN"/>
        </w:rPr>
      </w:pPr>
    </w:p>
    <w:sectPr>
      <w:headerReference w:type="default" r:id="rId2"/>
      <w:footerReference w:type="default" r:id="rId3"/>
      <w:pgSz w:w="11906" w:h="16838"/>
      <w:pgMar w:top="1037" w:right="1587" w:bottom="1440" w:left="1587" w:header="851" w:footer="992" w:gutter="0"/>
      <w:pgNumType/>
      <w:cols w:num="1" w:space="0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国标黑体">
    <w:altName w:val="黑体"/>
    <w:panose1 w:val="02000500000000000000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50"/>
    <w:family w:val="auto"/>
    <w:pitch w:val="variable"/>
    <w:sig w:usb0="E0000AFF" w:usb1="00007843" w:usb2="00000001" w:usb3="00000000" w:csb0="400001BF" w:csb1="DFF70000"/>
  </w:font>
  <w:font w:name="Arial">
    <w:panose1 w:val="020B0604020202020204"/>
    <w:charset w:val="01"/>
    <w:family w:val="swiss"/>
    <w:pitch w:val="variable"/>
    <w:sig w:usb0="E0000AFF" w:usb1="00007843" w:usb2="00000001" w:usb3="00000000" w:csb0="400001BF" w:csb1="DFF7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Courier New">
    <w:altName w:val="Courier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等线 Light">
    <w:altName w:val="宋体"/>
    <w:panose1 w:val="02010600030101010101"/>
    <w:charset w:val="86"/>
    <w:family w:val="auto"/>
    <w:pitch w:val="variable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PMingLiU">
    <w:altName w:val="新宋体"/>
    <w:panose1 w:val="02020500000000000000"/>
    <w:charset w:val="88"/>
    <w:family w:val="roman"/>
    <w:pitch w:val="variable"/>
    <w:sig w:usb0="00000000" w:usb1="00000000" w:usb2="00000016" w:usb3="00000000" w:csb0="00100001" w:csb1="00000000"/>
  </w:font>
  <w:font w:name="Calibri">
    <w:altName w:val="Segoe UI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Helvetica Neue">
    <w:altName w:val="Times New Roman"/>
    <w:panose1 w:val="00000000000000000000"/>
    <w:charset w:val="00"/>
    <w:family w:val="auto"/>
    <w:pitch w:val="variable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variable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variable"/>
    <w:sig w:usb0="00000000" w:usb1="00000000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2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250" cy="148232"/>
              <wp:wrapNone/>
              <wp:docPr id="2" name="文本框 2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57250" cy="148232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22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2" o:spid="_x0000_s2" filled="f" stroked="f" strokeweight="0.5pt" style="position:absolute;margin-left:0.0pt;margin-top:0.0pt;width:67.5pt;height:11.671811pt;z-index:12;mso-position-horizontal:center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22"/>
                      <w:tabs>
                        <w:tab w:val="center" w:pos="4153"/>
                        <w:tab w:val="right" w:pos="8306"/>
                      </w:tabs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3"/>
      <w:tabs>
        <w:tab w:val="center" w:pos="4153"/>
        <w:tab w:val="right" w:pos="8306"/>
      </w:tabs>
      <w:jc w:val="left"/>
      <w:rPr>
        <w:rFonts w:eastAsia="宋体" w:hint="eastAsia"/>
        <w:lang w:eastAsia="zh-CN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9F6DA4B9"/>
    <w:multiLevelType w:val="singleLevel"/>
    <w:tmpl w:val="9F6DA4B9"/>
    <w:lvl w:ilvl="0">
      <w:start w:val="1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Restart w:val="0"/>
      <w:pStyle w:val="42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pStyle w:val="44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UxMmExOTljODMxNWY0Y2JlNmViZjhmMWVlZmVkMzg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character" w:customStyle="1" w:styleId="1Char">
    <w:name w:val="heading 1 Char"/>
    <w:basedOn w:val="10"/>
    <w:link w:val="1"/>
    <w:rPr>
      <w:rFonts w:ascii="仿宋_GB2312" w:eastAsia="仿宋_GB2312" w:cs="Times New Roman" w:hAnsi="Times New Roman"/>
      <w:b/>
      <w:bCs/>
      <w:kern w:val="2"/>
      <w:sz w:val="21"/>
      <w:szCs w:val="2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Arial" w:eastAsia="黑体" w:cs="Times New Roman" w:hAnsi="Arial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heading 4"/>
    <w:qFormat/>
    <w:basedOn w:val="0"/>
    <w:next w:val="0"/>
    <w:link w:val="4Char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customStyle="1" w:styleId="4Char">
    <w:name w:val="heading 4 Char"/>
    <w:basedOn w:val="10"/>
    <w:link w:val="4"/>
    <w:rPr>
      <w:rFonts w:ascii="Arial" w:eastAsia="宋体" w:cs="Times New Roman" w:hAnsi="Arial"/>
      <w:b/>
      <w:bCs/>
      <w:kern w:val="2"/>
      <w:sz w:val="21"/>
      <w:szCs w:val="28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index 9"/>
    <w:qFormat/>
    <w:basedOn w:val="0"/>
    <w:next w:val="0"/>
    <w:pPr>
      <w:ind w:leftChars="1600" w:left="1600"/>
    </w:pPr>
  </w:style>
  <w:style w:type="paragraph" w:styleId="16">
    <w:name w:val="Normal Indent"/>
    <w:qFormat/>
    <w:basedOn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17">
    <w:name w:val="Body Text"/>
    <w:qFormat/>
    <w:basedOn w:val="0"/>
    <w:next w:val="18"/>
    <w:pPr>
      <w:spacing w:line="360" w:lineRule="auto"/>
    </w:pPr>
    <w:rPr>
      <w:rFonts w:ascii="楷体_GB2312" w:eastAsia="楷体_GB2312"/>
      <w:bCs/>
      <w:sz w:val="28"/>
    </w:rPr>
  </w:style>
  <w:style w:type="paragraph" w:styleId="18">
    <w:name w:val="toc 2"/>
    <w:qFormat/>
    <w:basedOn w:val="0"/>
    <w:next w:val="0"/>
    <w:pPr>
      <w:tabs>
        <w:tab w:val="left" w:pos="1200"/>
        <w:tab w:val="right" w:leader="dot" w:pos="9120"/>
      </w:tabs>
      <w:ind w:left="210" w:rightChars="-20" w:right="-20"/>
      <w:jc w:val="left"/>
    </w:pPr>
    <w:rPr>
      <w:caps w:val="0"/>
      <w:smallCaps/>
      <w:kern w:val="28"/>
    </w:rPr>
  </w:style>
  <w:style w:type="paragraph" w:styleId="19">
    <w:name w:val="Body Text Indent"/>
    <w:qFormat/>
    <w:basedOn w:val="0"/>
    <w:pPr>
      <w:ind w:firstLineChars="200" w:firstLine="200"/>
    </w:pPr>
    <w:rPr>
      <w:rFonts w:ascii="宋体" w:hAnsi="宋体"/>
    </w:rPr>
  </w:style>
  <w:style w:type="paragraph" w:styleId="20">
    <w:name w:val="Block Text"/>
    <w:qFormat/>
    <w:basedOn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21">
    <w:name w:val="Plain Text"/>
    <w:qFormat/>
    <w:basedOn w:val="0"/>
    <w:rPr>
      <w:rFonts w:ascii="宋体" w:hAnsi="Courier New"/>
      <w:szCs w:val="21"/>
    </w:rPr>
  </w:style>
  <w:style w:type="paragraph" w:styleId="22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23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24">
    <w:name w:val="footnote text"/>
    <w:qFormat/>
    <w:basedOn w:val="0"/>
    <w:pPr>
      <w:snapToGrid w:val="0"/>
      <w:jc w:val="left"/>
    </w:pPr>
    <w:rPr>
      <w:sz w:val="18"/>
    </w:rPr>
  </w:style>
  <w:style w:type="paragraph" w:styleId="25">
    <w:name w:val="Body Text First Indent"/>
    <w:qFormat/>
    <w:basedOn w:val="17"/>
    <w:pPr>
      <w:autoSpaceDE/>
      <w:autoSpaceDN/>
      <w:adjustRightInd/>
      <w:spacing w:after="120"/>
      <w:ind w:firstLine="420"/>
    </w:pPr>
    <w:rPr>
      <w:rFonts w:ascii="Times New Roman" w:eastAsia="宋体" w:hAnsi="Times New Roman"/>
      <w:kern w:val="2"/>
      <w:sz w:val="21"/>
    </w:rPr>
  </w:style>
  <w:style w:type="character" w:styleId="26">
    <w:name w:val="page number"/>
    <w:qFormat/>
    <w:basedOn w:val="10"/>
  </w:style>
  <w:style w:type="character" w:styleId="27">
    <w:name w:val="FollowedHyperlink"/>
    <w:qFormat/>
    <w:rPr>
      <w:color w:val="800080"/>
      <w:u w:val="single"/>
    </w:rPr>
  </w:style>
  <w:style w:type="character" w:styleId="28">
    <w:name w:val="HTML Typewriter"/>
    <w:qFormat/>
    <w:rPr>
      <w:rFonts w:ascii="宋体" w:eastAsia="宋体" w:cs="宋体" w:hAnsi="宋体"/>
      <w:sz w:val="24"/>
      <w:szCs w:val="24"/>
    </w:rPr>
  </w:style>
  <w:style w:type="character" w:styleId="29">
    <w:name w:val="Hyperlink"/>
    <w:qFormat/>
    <w:basedOn w:val="10"/>
    <w:rPr>
      <w:color w:val="0000FF"/>
      <w:u w:val="single"/>
    </w:rPr>
  </w:style>
  <w:style w:type="paragraph" w:customStyle="1" w:yozoId="4094" w:styleId="30">
    <w:name w:val="TOC Heading1"/>
    <w:qFormat/>
    <w:basedOn w:val="1"/>
    <w:next w:val="0"/>
    <w:pPr>
      <w:keepNext/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customStyle="1" w:yozoId="4094" w:styleId="31">
    <w:name w:val="Default"/>
    <w:qFormat/>
    <w:pPr>
      <w:widowControl w:val="0"/>
      <w:autoSpaceDE w:val="0"/>
      <w:autoSpaceDN w:val="0"/>
      <w:adjustRightInd w:val="0"/>
    </w:pPr>
    <w:rPr>
      <w:rFonts w:ascii="Arial,Bold" w:eastAsia="PMingLiU" w:cs="Times New Roman" w:hAnsi="Arial,Bold"/>
      <w:sz w:val="21"/>
      <w:szCs w:val="22"/>
      <w:lang w:val="en-US" w:eastAsia="zh-CN" w:bidi="ar-SA"/>
    </w:rPr>
  </w:style>
  <w:style w:type="paragraph" w:customStyle="1" w:yozoId="4094" w:styleId="32">
    <w:name w:val="toc 7"/>
    <w:qFormat/>
    <w:next w:val="0"/>
    <w:pPr>
      <w:wordWrap w:val="0"/>
      <w:ind w:left="2550"/>
      <w:jc w:val="both"/>
    </w:pPr>
    <w:rPr>
      <w:rFonts w:ascii="Calibri" w:eastAsia="宋体" w:cs="Arial" w:hAnsi="Calibri"/>
      <w:sz w:val="21"/>
      <w:szCs w:val="22"/>
      <w:lang w:val="en-US" w:eastAsia="zh-CN" w:bidi="ar-SA"/>
    </w:rPr>
  </w:style>
  <w:style w:type="paragraph" w:customStyle="1" w:yozoId="4094" w:styleId="33">
    <w:name w:val="正文1"/>
    <w:qFormat/>
    <w:pPr>
      <w:spacing w:line="460" w:lineRule="exact"/>
    </w:pPr>
    <w:rPr>
      <w:rFonts w:ascii="Helvetica Neue" w:eastAsia="宋体" w:cs="Arial Unicode MS" w:hAnsi="Helvetica Neue"/>
      <w:color w:val="000000"/>
      <w:sz w:val="22"/>
      <w:szCs w:val="22"/>
      <w:lang w:val="en-US" w:eastAsia="zh-CN" w:bidi="ar-SA"/>
    </w:rPr>
  </w:style>
  <w:style w:type="character" w:customStyle="1" w:yozoId="4094" w:styleId="34">
    <w:name w:val="标题 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yozoId="4094" w:styleId="35">
    <w:name w:val="Body text|1"/>
    <w:qFormat/>
    <w:basedOn w:val="0"/>
    <w:pPr>
      <w:spacing w:line="408" w:lineRule="exact"/>
    </w:pPr>
    <w:rPr>
      <w:rFonts w:ascii="宋体" w:eastAsia="宋体" w:cs="宋体" w:hAnsi="宋体"/>
      <w:sz w:val="20"/>
      <w:szCs w:val="20"/>
      <w:lang w:val="zh-TW" w:eastAsia="zh-TW" w:bidi="zh-TW"/>
    </w:rPr>
  </w:style>
  <w:style w:type="paragraph" w:customStyle="1" w:yozoId="4094" w:styleId="36">
    <w:name w:val="List Paragraph"/>
    <w:qFormat/>
    <w:basedOn w:val="0"/>
    <w:pPr>
      <w:ind w:firstLineChars="200" w:firstLine="200"/>
    </w:pPr>
    <w:rPr>
      <w:rFonts w:ascii="Calibri" w:hAnsi="Calibri"/>
      <w:szCs w:val="22"/>
    </w:rPr>
  </w:style>
  <w:style w:type="paragraph" w:customStyle="1" w:yozoId="4094" w:styleId="37">
    <w:name w:val="Body text|2"/>
    <w:qFormat/>
    <w:basedOn w:val="0"/>
    <w:pPr>
      <w:widowControl w:val="0"/>
      <w:shd w:val="clear" w:color="auto" w:fill="auto"/>
      <w:spacing w:after="130" w:line="294" w:lineRule="exact"/>
      <w:ind w:firstLine="600"/>
    </w:pPr>
    <w:rPr>
      <w:rFonts w:ascii="宋体" w:eastAsia="宋体" w:cs="宋体" w:hAnsi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yozoId="4094" w:styleId="38">
    <w:name w:val="Other|1"/>
    <w:qFormat/>
    <w:basedOn w:val="0"/>
    <w:pPr>
      <w:widowControl w:val="0"/>
      <w:shd w:val="clear" w:color="auto" w:fill="auto"/>
      <w:spacing w:line="420" w:lineRule="auto"/>
      <w:ind w:firstLine="400"/>
    </w:pPr>
    <w:rPr>
      <w:rFonts w:ascii="宋体" w:eastAsia="宋体" w:cs="宋体" w:hAnsi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yozoId="4094" w:styleId="39">
    <w:name w:val="样式 小四 段前: 5 磅 段后: 5 磅 首行缩进:  2 字符"/>
    <w:qFormat/>
    <w:basedOn w:val="0"/>
    <w:pPr>
      <w:spacing w:line="360" w:lineRule="auto"/>
    </w:pPr>
    <w:rPr>
      <w:rFonts w:ascii="宋体" w:hAnsi="宋体"/>
      <w:szCs w:val="21"/>
    </w:rPr>
  </w:style>
  <w:style w:type="paragraph" w:customStyle="1" w:yozoId="4094" w:styleId="40">
    <w:name w:val="列表段落1"/>
    <w:qFormat/>
    <w:basedOn w:val="0"/>
    <w:pPr>
      <w:ind w:firstLineChars="200" w:firstLine="200"/>
    </w:pPr>
    <w:rPr>
      <w:rFonts w:ascii="等线" w:eastAsia="等线" w:hAnsi="等线"/>
      <w:szCs w:val="21"/>
    </w:rPr>
  </w:style>
  <w:style w:type="paragraph" w:customStyle="1" w:yozoId="4094" w:styleId="41">
    <w:name w:val="_正文段落"/>
    <w:qFormat/>
    <w:basedOn w:val="0"/>
    <w:pPr>
      <w:spacing w:line="360" w:lineRule="auto"/>
      <w:ind w:firstLineChars="200" w:firstLine="200"/>
      <w:jc w:val="left"/>
    </w:pPr>
    <w:rPr>
      <w:rFonts w:ascii="宋体" w:hAnsi="宋体"/>
      <w:sz w:val="24"/>
    </w:rPr>
  </w:style>
  <w:style w:type="paragraph" w:customStyle="1" w:yozoId="4094" w:styleId="42">
    <w:name w:val="标题 11"/>
    <w:qFormat/>
    <w:basedOn w:val="0"/>
    <w:pPr>
      <w:numPr>
        <w:ilvl w:val="0"/>
        <w:numId w:val="2"/>
      </w:numPr>
      <w:overflowPunct w:val="0"/>
      <w:autoSpaceDE w:val="0"/>
      <w:autoSpaceDN w:val="0"/>
      <w:spacing w:before="120" w:after="12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yozoId="4094" w:styleId="43">
    <w:name w:val="列出段落1"/>
    <w:qFormat/>
    <w:basedOn w:val="0"/>
    <w:next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Chars="200" w:firstLine="200"/>
      <w:jc w:val="both"/>
    </w:pPr>
    <w:rPr>
      <w:rFonts w:ascii="Times New Roman" w:eastAsia="宋体" w:cs="Times New Roman" w:hAnsi="Times New Roman"/>
      <w:kern w:val="0"/>
      <w:sz w:val="24"/>
      <w:szCs w:val="20"/>
      <w:lang w:val="en-US" w:eastAsia="zh-CN"/>
    </w:rPr>
  </w:style>
  <w:style w:type="paragraph" w:customStyle="1" w:yozoId="4094" w:styleId="44">
    <w:name w:val="标题 41"/>
    <w:qFormat/>
    <w:basedOn w:val="0"/>
    <w:pPr>
      <w:keepNext/>
      <w:numPr>
        <w:ilvl w:val="3"/>
        <w:numId w:val="2"/>
      </w:numPr>
      <w:overflowPunct w:val="0"/>
      <w:autoSpaceDE w:val="0"/>
      <w:autoSpaceDN w:val="0"/>
      <w:spacing w:before="240" w:after="6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yozoId="4094" w:styleId="45">
    <w:name w:val="正文文本1"/>
    <w:qFormat/>
    <w:basedOn w:val="0"/>
    <w:pPr>
      <w:spacing w:line="360" w:lineRule="auto"/>
    </w:pPr>
    <w:rPr>
      <w:rFonts w:ascii="宋体" w:hAnsi="宋体"/>
      <w:sz w:val="24"/>
    </w:rPr>
  </w:style>
  <w:style w:type="paragraph" w:customStyle="1" w:yozoId="4094" w:styleId="46">
    <w:name w:val="纯文本2"/>
    <w:qFormat/>
    <w:basedOn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yozoId="4094" w:styleId="47">
    <w:name w:val="样式 正文（首行缩进两字） + 宋体 小四"/>
    <w:qFormat/>
    <w:basedOn w:val="16"/>
    <w:pPr>
      <w:spacing w:line="100" w:lineRule="atLeast"/>
      <w:ind w:firstLineChars="192" w:firstLine="192"/>
      <w:jc w:val="left"/>
    </w:pPr>
    <w:rPr>
      <w:rFonts w:ascii="仿宋_GB2312" w:eastAsia="仿宋_GB2312" w:hAnsi="宋体"/>
      <w:sz w:val="32"/>
    </w:rPr>
  </w:style>
  <w:style w:type="paragraph" w:customStyle="1" w:yozoId="4094" w:styleId="48">
    <w:name w:val="样式 标题 2 + Times New Roman 四号 非加粗 段前: 5 磅 段后: 0 磅 行距: 固定值 20..."/>
    <w:qFormat/>
    <w:basedOn w:val="2"/>
    <w:next w:val="0"/>
    <w:pPr>
      <w:adjustRightInd/>
      <w:spacing w:before="100" w:after="0" w:line="400" w:lineRule="exact"/>
      <w:ind w:left="0" w:firstLine="0"/>
      <w:textAlignment w:val="auto"/>
    </w:pPr>
    <w:rPr>
      <w:rFonts w:ascii="Times New Roman" w:cs="宋体" w:hAnsi="Times New Roman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5F6A9E2-2609-4AE7-A4F8-DA9569C96F4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16</TotalTime>
  <Application>WPS_Yozo_Office9.0.7220.102ZH.HE98</Application>
  <Pages>2</Pages>
  <Words>0</Words>
  <Characters>632</Characters>
  <Lines>0</Lines>
  <Paragraphs>28</Paragraphs>
  <CharactersWithSpaces>843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2</cp:revision>
  <cp:lastPrinted>2023-02-08T17:37:00Z</cp:lastPrinted>
  <dcterms:created xsi:type="dcterms:W3CDTF">2014-11-01T04:08:00Z</dcterms:created>
  <dcterms:modified xsi:type="dcterms:W3CDTF">2026-06-16T08:57:36Z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