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使用我公司提供的货物和服务而引起的侵权指控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，我司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承担全部责任。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存在利害关系可能影响招标公正性的法人、其他组织或个人。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AE905A8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BE4B2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2025-12-23T10:56:47Z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